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BEF8" w14:textId="77777777" w:rsidR="002E066A" w:rsidRPr="00FA03EA" w:rsidRDefault="00F9401C">
      <w:pPr>
        <w:pStyle w:val="Nagwek1"/>
      </w:pPr>
      <w:r w:rsidRPr="00FA03EA">
        <w:t>REGULAMIN PROMOCJI</w:t>
      </w:r>
      <w:r w:rsidRPr="00FA03EA">
        <w:br/>
        <w:t>„Wielka Promocja TIANDY + SATEL – Wyjazd dla Klientów”</w:t>
      </w:r>
    </w:p>
    <w:p w14:paraId="34118D30" w14:textId="77777777" w:rsidR="00F9401C" w:rsidRDefault="00F9401C">
      <w:r w:rsidRPr="00FA03EA">
        <w:t>§1. Postanowienia ogólne</w:t>
      </w:r>
      <w:r w:rsidRPr="00FA03EA">
        <w:br/>
        <w:t>1. Niniejszy regulamin (dalej: „Regulamin”) określa zasady przeprowadzenia promocji pod nazwą „Wielka Promocja TIANDY + SATEL – Wyjazd dla Klientów” (dalej: „Promocja”).</w:t>
      </w:r>
      <w:r w:rsidRPr="00FA03EA">
        <w:br/>
        <w:t>2. Organizatorem Promocji jest Systech Group Sp. z o.o., NIP: 7831885795, ul. Półwiejska 17/26, 61-888 Poznań (dalej: „Organizator”).</w:t>
      </w:r>
      <w:r w:rsidRPr="00FA03EA">
        <w:br/>
        <w:t xml:space="preserve">3. Partnerami Promocji są marki TIANDY oraz SATEL, a także następujący dystrybutorzy: </w:t>
      </w:r>
    </w:p>
    <w:p w14:paraId="0A58C6D6" w14:textId="0178940A" w:rsidR="00F9401C" w:rsidRDefault="00F9401C">
      <w:r w:rsidRPr="00F9401C">
        <w:t>ADS Systems Katowice Sp. z o.o.,</w:t>
      </w:r>
      <w:r w:rsidRPr="00F9401C">
        <w:br/>
        <w:t>ADS SYSTEMS KWIEK DREWNOWSKI SPÓŁKA KOMANDYTOWA,</w:t>
      </w:r>
      <w:r w:rsidRPr="00F9401C">
        <w:br/>
        <w:t>DELTA-OPTI Monika Matysiak,</w:t>
      </w:r>
      <w:r w:rsidRPr="00F9401C">
        <w:br/>
        <w:t>SAMAL Sp. z o.o.,</w:t>
      </w:r>
      <w:r w:rsidRPr="00F9401C">
        <w:br/>
        <w:t>Seecom Polska Robert Geisler, Dariusz Baksalary Spółka Komandytowa,</w:t>
      </w:r>
      <w:r w:rsidRPr="00F9401C">
        <w:br/>
        <w:t>TECHGLOBAL S.C.,</w:t>
      </w:r>
      <w:r w:rsidRPr="00F9401C">
        <w:br/>
        <w:t>INVICTEL PIKUŁA SPÓŁKA JAWNA.</w:t>
      </w:r>
    </w:p>
    <w:p w14:paraId="29D4EEBC" w14:textId="0AD0A5E2" w:rsidR="002E066A" w:rsidRPr="00FA03EA" w:rsidRDefault="00F9401C">
      <w:r w:rsidRPr="00FA03EA">
        <w:t>4. Promocja ma charakter sprzedażowy i nie jest grą losową ani loterią.</w:t>
      </w:r>
    </w:p>
    <w:p w14:paraId="68D77670" w14:textId="09122047" w:rsidR="002E066A" w:rsidRPr="00FA03EA" w:rsidRDefault="00F9401C">
      <w:r w:rsidRPr="00FA03EA">
        <w:t>§2. Czas trwania Promocji</w:t>
      </w:r>
      <w:r w:rsidRPr="00FA03EA">
        <w:br/>
        <w:t xml:space="preserve">1. Promocja trwa od </w:t>
      </w:r>
      <w:r w:rsidR="00F10F0D">
        <w:t>19.12.2025</w:t>
      </w:r>
      <w:r w:rsidRPr="00FA03EA">
        <w:t xml:space="preserve"> do dnia </w:t>
      </w:r>
      <w:r w:rsidR="006E405C">
        <w:t>31</w:t>
      </w:r>
      <w:r w:rsidRPr="00FA03EA">
        <w:t>.0</w:t>
      </w:r>
      <w:r w:rsidR="006E405C">
        <w:t>3</w:t>
      </w:r>
      <w:r w:rsidRPr="00FA03EA">
        <w:t>.2026 r.</w:t>
      </w:r>
      <w:r w:rsidRPr="00FA03EA">
        <w:br/>
        <w:t>2. Organizator zastrzega sobie prawo do zmiany daty rozpoczęcia Promocji.</w:t>
      </w:r>
      <w:r w:rsidRPr="00FA03EA">
        <w:br/>
      </w:r>
    </w:p>
    <w:p w14:paraId="2CE7A638" w14:textId="77777777" w:rsidR="002E066A" w:rsidRPr="00FA03EA" w:rsidRDefault="00F9401C">
      <w:r w:rsidRPr="00FA03EA">
        <w:t>§3. Uczestnicy Promocji</w:t>
      </w:r>
      <w:r w:rsidRPr="00FA03EA">
        <w:br/>
        <w:t>1. Uczestnikiem Promocji może być podmiot prowadzący działalność gospodarczą, dokonujący zakupów produktów marek TIANDY oraz SATEL w okresie trwania Promocji u jednego z Dystrybutorów.</w:t>
      </w:r>
      <w:r w:rsidRPr="00FA03EA">
        <w:br/>
        <w:t>2. Z udziału wyłączeni są pracownicy Organizatora i podmiotów powiązanych.</w:t>
      </w:r>
      <w:r w:rsidRPr="00FA03EA">
        <w:br/>
      </w:r>
    </w:p>
    <w:p w14:paraId="4DE06BAA" w14:textId="77777777" w:rsidR="002E066A" w:rsidRPr="00FA03EA" w:rsidRDefault="00F9401C">
      <w:r w:rsidRPr="00FA03EA">
        <w:t>§4. Zasady udziału i ranking</w:t>
      </w:r>
      <w:r w:rsidRPr="00FA03EA">
        <w:br/>
        <w:t>1. Warunkiem udziału w Promocji jest dokonanie w okresie trwania Promocji zakupów produktów marek TIANDY oraz SATEL u jednego z Dystrybutorów.</w:t>
      </w:r>
      <w:r w:rsidRPr="00FA03EA">
        <w:br/>
        <w:t>2. O kwalifikacji do nagrody decyduje łączna wartość netto zakupów produktów TIANDY oraz SATEL dokonanych przez Uczestnika u danego Dystrybutora w okresie trwania Promocji.</w:t>
      </w:r>
      <w:r w:rsidRPr="00FA03EA">
        <w:br/>
        <w:t>3. Każdy Dystrybutor sporządza odrębny, niezależny ranking Uczestników.</w:t>
      </w:r>
      <w:r w:rsidRPr="00FA03EA">
        <w:br/>
        <w:t>4. Laureatów wskazuje każdy Dystrybutor oddzielnie, zgodnie z kolejnością w swoim rankingu.</w:t>
      </w:r>
      <w:r w:rsidRPr="00FA03EA">
        <w:br/>
        <w:t>5. Rankingi Dystrybutorów nie są łączone ani porównywane między sobą.</w:t>
      </w:r>
      <w:r w:rsidRPr="00FA03EA">
        <w:br/>
      </w:r>
    </w:p>
    <w:p w14:paraId="358F30E0" w14:textId="77777777" w:rsidR="002E066A" w:rsidRPr="00FA03EA" w:rsidRDefault="00F9401C">
      <w:r w:rsidRPr="00FA03EA">
        <w:lastRenderedPageBreak/>
        <w:t>§5. Nagrody</w:t>
      </w:r>
      <w:r w:rsidRPr="00FA03EA">
        <w:br/>
        <w:t>1. Nagrodą są bilety na wyjazd szkoleniowo-integracyjny TIANDY + SATEL.</w:t>
      </w:r>
      <w:r w:rsidRPr="00FA03EA">
        <w:br/>
        <w:t>2. Nagroda nie podlega wymianie na ekwiwalent pieniężny.</w:t>
      </w:r>
      <w:r w:rsidRPr="00FA03EA">
        <w:br/>
      </w:r>
    </w:p>
    <w:p w14:paraId="5152CC3A" w14:textId="517D028E" w:rsidR="002E066A" w:rsidRPr="00FA03EA" w:rsidRDefault="00F9401C">
      <w:r w:rsidRPr="00FA03EA">
        <w:t>§6. Ogłoszenie wyników</w:t>
      </w:r>
      <w:r w:rsidRPr="00FA03EA">
        <w:br/>
        <w:t>1. Laureaci zostaną poinformowani indywidualnie</w:t>
      </w:r>
      <w:r w:rsidR="00FA03EA" w:rsidRPr="00FA03EA">
        <w:t xml:space="preserve"> telefonicznie lub mailowo</w:t>
      </w:r>
      <w:r w:rsidRPr="00FA03EA">
        <w:t>.</w:t>
      </w:r>
      <w:r w:rsidRPr="00FA03EA">
        <w:br/>
        <w:t>2. W przypadku rezygnacji Organizator może, na wniosek Dystrybutora, przyznać nagrodę kolejnemu Uczestnikowi z rankingu.</w:t>
      </w:r>
      <w:r w:rsidRPr="00FA03EA">
        <w:br/>
      </w:r>
    </w:p>
    <w:p w14:paraId="7071B884" w14:textId="77777777" w:rsidR="002E066A" w:rsidRPr="00FA03EA" w:rsidRDefault="00F9401C">
      <w:r w:rsidRPr="00FA03EA">
        <w:t>§7. Dane osobowe</w:t>
      </w:r>
      <w:r w:rsidRPr="00FA03EA">
        <w:br/>
        <w:t>Administratorem danych osobowych Uczestników jest Organizator.</w:t>
      </w:r>
      <w:r w:rsidRPr="00FA03EA">
        <w:br/>
      </w:r>
    </w:p>
    <w:p w14:paraId="55C08BEC" w14:textId="77777777" w:rsidR="002E066A" w:rsidRDefault="00F9401C">
      <w:r w:rsidRPr="00FA03EA">
        <w:t>§8. Postanowienia końcowe</w:t>
      </w:r>
      <w:r w:rsidRPr="00FA03EA">
        <w:br/>
        <w:t>1. Regulamin dostępny jest na stronie internetowej Organizatora.</w:t>
      </w:r>
      <w:r w:rsidRPr="00FA03EA">
        <w:br/>
        <w:t>2. W sprawach nieuregulowanych zastosowanie mają przepisy prawa polskiego.</w:t>
      </w:r>
      <w:r w:rsidRPr="00FA03EA">
        <w:br/>
      </w:r>
    </w:p>
    <w:sectPr w:rsidR="002E0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395633">
    <w:abstractNumId w:val="8"/>
  </w:num>
  <w:num w:numId="2" w16cid:durableId="513037685">
    <w:abstractNumId w:val="6"/>
  </w:num>
  <w:num w:numId="3" w16cid:durableId="1343700123">
    <w:abstractNumId w:val="5"/>
  </w:num>
  <w:num w:numId="4" w16cid:durableId="423576141">
    <w:abstractNumId w:val="4"/>
  </w:num>
  <w:num w:numId="5" w16cid:durableId="915281380">
    <w:abstractNumId w:val="7"/>
  </w:num>
  <w:num w:numId="6" w16cid:durableId="2031297104">
    <w:abstractNumId w:val="3"/>
  </w:num>
  <w:num w:numId="7" w16cid:durableId="2018069687">
    <w:abstractNumId w:val="2"/>
  </w:num>
  <w:num w:numId="8" w16cid:durableId="1953586702">
    <w:abstractNumId w:val="1"/>
  </w:num>
  <w:num w:numId="9" w16cid:durableId="81988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66A"/>
    <w:rsid w:val="00326F90"/>
    <w:rsid w:val="004432E9"/>
    <w:rsid w:val="004C22AD"/>
    <w:rsid w:val="006830FB"/>
    <w:rsid w:val="006E405C"/>
    <w:rsid w:val="00711D5A"/>
    <w:rsid w:val="00A30671"/>
    <w:rsid w:val="00AA1D8D"/>
    <w:rsid w:val="00B47730"/>
    <w:rsid w:val="00CB0664"/>
    <w:rsid w:val="00F10F0D"/>
    <w:rsid w:val="00F26BA3"/>
    <w:rsid w:val="00F9401C"/>
    <w:rsid w:val="00FA03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051EF"/>
  <w14:defaultImageDpi w14:val="300"/>
  <w15:docId w15:val="{B6B086BE-EB82-4E46-B12E-9B166F77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komp010 delta</cp:lastModifiedBy>
  <cp:revision>6</cp:revision>
  <dcterms:created xsi:type="dcterms:W3CDTF">2013-12-23T23:15:00Z</dcterms:created>
  <dcterms:modified xsi:type="dcterms:W3CDTF">2026-01-30T10:01:00Z</dcterms:modified>
  <cp:category/>
</cp:coreProperties>
</file>